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FI</w:t>
      </w:r>
      <w:r w:rsidR="00653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  <w:t>ȘA</w:t>
      </w:r>
      <w:r w:rsidRPr="00F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  <w:t xml:space="preserve"> DISCIPLINEI</w:t>
      </w:r>
    </w:p>
    <w:p w:rsid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Date despre program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8"/>
        <w:gridCol w:w="5773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1.1. Instituţia de învăţământ superior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Universitatea Creștină Partium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1.2. Facultatea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Facultatea de Litere și Arte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1.3. Departamentul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Departamentul de Limbă și Literatură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1.4. Domeniul de studii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Limbă și literatură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1.5. Ciclul de studii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Masterat</w:t>
            </w:r>
          </w:p>
        </w:tc>
      </w:tr>
      <w:tr w:rsidR="00F94B56" w:rsidRPr="00F94B56" w:rsidTr="00F94B56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1.6. Programul de studii/Calificarea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 Multil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ingvism și multiculturalitate /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Masterat în filologie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Date despre disciplină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5812"/>
      </w:tblGrid>
      <w:tr w:rsidR="00F94B56" w:rsidRPr="00F94B56" w:rsidTr="00F94B56">
        <w:trPr>
          <w:trHeight w:val="29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2.1. Denumirea disciplinei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Cultură și civilizație evreiască în Europa Centrală 1. (GE)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2.2. Titularul activităţii de curs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F94B56" w:rsidRPr="00F94B56" w:rsidTr="00F94B56">
        <w:trPr>
          <w:trHeight w:val="56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2.3. Titularul activităţii de seminar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F94B56" w:rsidRPr="00F94B56" w:rsidTr="00F94B56">
        <w:trPr>
          <w:trHeight w:val="288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2.4. Anul de studiu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I., II.</w:t>
            </w:r>
          </w:p>
        </w:tc>
      </w:tr>
      <w:tr w:rsidR="00F94B56" w:rsidRPr="00F94B56" w:rsidTr="00F94B56">
        <w:trPr>
          <w:trHeight w:val="288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2.5. Semestrul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2., 4.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2.6. Tipul de evaluare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2.7. Regimul disciplinei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Disciplină opțională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Timpul total estimat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541"/>
        <w:gridCol w:w="1610"/>
        <w:gridCol w:w="544"/>
        <w:gridCol w:w="2182"/>
        <w:gridCol w:w="952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3.1. Număr de ore pe săptămână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care3.2.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3.3. seminar/laborator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3.4. Total ore din planul de învăţământ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care3.5.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3.6. seminar/laborator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Distribuţia fondului de timp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Studiul după manual, suport de curs, bibliografie şi notiţe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Documentare suplimentară în bibliotecă, pe platforme electronice de specialitate şi pe teren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Pregătire seminarii/laboratoare, teme, referate, portofolii şi eseuri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Tutoriat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Examinări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 activităţi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3.7. Total ore studiu individual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70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3.8. Total ore pe semestru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3.9. Numărul de credite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4. Precondiţii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7446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4.1. de curriculum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4.2. de competenţe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5. Condiţii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5"/>
        <w:gridCol w:w="5666"/>
      </w:tblGrid>
      <w:tr w:rsidR="00F94B56" w:rsidRPr="00F94B56" w:rsidTr="00F94B56">
        <w:trPr>
          <w:trHeight w:val="7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5.1. de desfăşurare a cursului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curs, dotată cu laptop, videoproiector, legătură la Internet, software adecvat</w:t>
            </w:r>
          </w:p>
        </w:tc>
      </w:tr>
      <w:tr w:rsidR="00F94B56" w:rsidRPr="00F94B56" w:rsidTr="00F94B56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5.2. de desfăşurare a seminarului/laboratorului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seminar, dotată cu laptop, videoproiector, legătură la Internet, software adecvat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Competenţe specifice acumulate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8072"/>
      </w:tblGrid>
      <w:tr w:rsidR="00F94B56" w:rsidRPr="00F94B56" w:rsidTr="00F94B56">
        <w:trPr>
          <w:trHeight w:val="4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profesionale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C1.1.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Definirea conceptelor, identificarea şi exemplificarea limbajului specific teoriei literare şi comparatisticii; cunoaşterea unor metode de analiză specifice studiului interdisciplinar al ştiinţelor umaniste.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>C1.2.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Explicarea si interpretarea formelor de evoluţie şi a temelor esenţiale ale literaturii universale şi comparate, interpretarea conceptelor, perspectivelor şi metodelor utilizate în teoria literară modern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>C1.3.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Aplicarea conceptelor de teorie literară şi a metodelor comparatiste în investigarea dinamică şi interrelaţionarea fenomenelor iterare/culturale. Relaţionarea discursului literar cu discursul cultural, în general, dar şi cu cel ştiinţific.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C1.4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Abordarea critică a ideilor şi orientărilor teoretice în studiul literaturilor reprezentative din Europa.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C1.5.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Elaborarea unor proiecte specifice și interdisciplinare pentru teoria literaturii si literatura universala si comparată, utilizând metode şi principii moderne.</w:t>
            </w:r>
          </w:p>
        </w:tc>
      </w:tr>
      <w:tr w:rsidR="00F94B56" w:rsidRPr="00F94B56" w:rsidTr="00F94B56">
        <w:trPr>
          <w:trHeight w:val="1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transversale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CT1. Utilizarea componentelor domeniului limbi și literaturii în deplină concordanţă cu etica profesională.</w:t>
            </w:r>
          </w:p>
          <w:p w:rsidR="00F94B56" w:rsidRDefault="00F94B56" w:rsidP="00F94B56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CT2. Relaţionarea în echipă; comunicarea interpersonală şi asumarea de roluri specifice. </w:t>
            </w:r>
          </w:p>
          <w:p w:rsidR="00F94B56" w:rsidRPr="00F94B56" w:rsidRDefault="00F94B56" w:rsidP="00F94B56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7. Obiectivele disciplinei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(reieşind din grila competenţelor specifice acumulate)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9"/>
        <w:gridCol w:w="7342"/>
      </w:tblGrid>
      <w:tr w:rsidR="00F94B56" w:rsidRPr="00F94B56" w:rsidTr="00F94B56">
        <w:trPr>
          <w:trHeight w:val="16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7.1. Obiectivul general al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Studierea literaturii evreiască după război scrisă în limba germană.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 literaturii specifice, prelucrarea traumelor, amintire.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 cuprinzătoare, perspectivă complexă în cultura de amintire nemțească după război.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Efectul traumelor asupra individuului, societății, identității culturale.</w:t>
            </w:r>
          </w:p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94B56" w:rsidRPr="00F94B56" w:rsidTr="00F94B56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7.2. Obiectivele specifice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Înţelegerea diferitelor culturi.</w:t>
            </w:r>
          </w:p>
          <w:p w:rsidR="00F94B56" w:rsidRPr="00F94B56" w:rsidRDefault="00F94B56" w:rsidP="00F94B56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Dezvoltarea sensibilităţii interculturale</w:t>
            </w:r>
          </w:p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 Conţinuturi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0"/>
        <w:gridCol w:w="2136"/>
        <w:gridCol w:w="1246"/>
      </w:tblGrid>
      <w:tr w:rsidR="00F94B56" w:rsidRPr="00F94B56" w:rsidTr="00F94B56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8.1.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</w:p>
        </w:tc>
      </w:tr>
      <w:tr w:rsidR="00F94B56" w:rsidRPr="00F94B56" w:rsidTr="007B5564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Definiton der Termini: Holocaust und Gulag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Etappen der deutschen Erinnerungskultur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Die Suche nach Identität in der Literatur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Lyrik nach 1945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Emigration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Ruth Klüger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Holocaust und Humor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Fragen der zweiten Generation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Zweite Generation 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Zweite Generation 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Jüdische demographische Veränderungen nach 1990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1D2769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Russisch-deutsch-jüdische Identität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1D2769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Marianne Salzmann: Mameloschen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6B6771">
        <w:trPr>
          <w:trHeight w:val="7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4B56" w:rsidRPr="00F94B56" w:rsidRDefault="001D2769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8.2.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4B56" w:rsidRPr="00F94B56" w:rsidRDefault="001D2769" w:rsidP="00F94B5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2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1D2769" w:rsidP="001D2769">
            <w:pPr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Holocaustul și Gula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gul: Heller Ágnes: Auschwitz und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Gulág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Etappen der deutschen Erinnerungskultur Diskussion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Suche nach Identität in der Literatur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Paul Celan, Else Meerbaum-Eisinger, Rose Ausländer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Mascha Kaléko, Hilde Domin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Ruth Klüger: Weiter leben…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Edgar Hilsenrath: Der Nazi &amp; der Friseur, Nacht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Fragen der zweiten Generation:</w:t>
            </w:r>
          </w:p>
          <w:p w:rsidR="00F94B56" w:rsidRPr="00F94B56" w:rsidRDefault="001D2769" w:rsidP="001D2769">
            <w:p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Rafael Seligmann: Der Milchmann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Zweite Generation</w:t>
            </w: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Maxim Biller, Texte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Zweite Generation</w:t>
            </w: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Barbara Hongimann, Texte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9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Jüdischer demographischer Wandel nach 1990</w:t>
            </w:r>
          </w:p>
          <w:p w:rsidR="00F94B56" w:rsidRPr="00F94B56" w:rsidRDefault="001D2769" w:rsidP="001D276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Russlandjuden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Lena Gorelik: Meine weißen Nächte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Katja Petrowskaja: Vielleicht Esther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Dramenliteratur: Marianne Salzmann: Mameloschen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009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Bibliografie</w:t>
            </w:r>
          </w:p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1D2769" w:rsidRPr="00771D71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Horch, Hans Otto. </w:t>
            </w:r>
            <w:r w:rsidRPr="00771D71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Handbuch der deutsch-jüdischen Literatur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Berlin, München, Boston: De Gruyter Oldenbourg, 2016.</w:t>
            </w:r>
          </w:p>
          <w:p w:rsidR="00771D71" w:rsidRPr="00771D71" w:rsidRDefault="00771D71" w:rsidP="00771D71">
            <w:pPr>
              <w:spacing w:after="0" w:line="240" w:lineRule="auto"/>
              <w:ind w:left="720"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771D71" w:rsidRPr="00771D71" w:rsidRDefault="00771D71" w:rsidP="00771D71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János, Eszter: Die Völkerbilder der Temesvarer Zeitung. In: Jónácsik László, Berzeviczy Klára, Lőkös Péter (ed.): </w:t>
            </w:r>
            <w:r w:rsidRPr="00771D71">
              <w:rPr>
                <w:rFonts w:ascii="Times New Roman" w:hAnsi="Times New Roman"/>
                <w:i/>
                <w:sz w:val="24"/>
                <w:szCs w:val="24"/>
                <w:lang w:val="de-AT"/>
              </w:rPr>
              <w:t xml:space="preserve">Mitteleuropäischer Kulturraum. Völker und religiöse Gruppen des Königreichs Ungarn in der deutschsprachigen Literatur und Presse (16.–19. </w:t>
            </w:r>
            <w:r w:rsidRPr="00771D71">
              <w:rPr>
                <w:rFonts w:ascii="Times New Roman" w:hAnsi="Times New Roman"/>
                <w:i/>
                <w:sz w:val="24"/>
                <w:szCs w:val="24"/>
              </w:rPr>
              <w:t>Jahrhundert).</w:t>
            </w:r>
            <w:r w:rsidRPr="00771D71">
              <w:rPr>
                <w:rFonts w:ascii="Times New Roman" w:hAnsi="Times New Roman"/>
                <w:sz w:val="24"/>
                <w:szCs w:val="24"/>
              </w:rPr>
              <w:t>, Berlin, Frank&amp;Timme, 2015, pp. 183–194.</w:t>
            </w:r>
          </w:p>
          <w:p w:rsidR="00771D71" w:rsidRPr="00771D71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Kertész Imre: Kié Auschwitz? In: </w:t>
            </w:r>
            <w:r w:rsidRPr="00F94B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A száműzött nyelv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Budapest 2002.</w:t>
            </w:r>
          </w:p>
          <w:p w:rsidR="00771D71" w:rsidRPr="00771D71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Pr="00771D71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Kotowski, Elke-Vera. </w:t>
            </w:r>
            <w:r w:rsidRPr="00771D71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Das Kulturerbe deutschsprachiger Juden: Eine Spurensuche in den Ursprungs-, Transit- und Emigrationsländern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Berlin, München, Boston: De Gruyter Oldenbourg, 2014.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Dieter Lamping: Identität und Gedächtnis in der jüdischen Literatur nach 1945. Berlin 2003. Einleitung.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Norbert Otto Eke: Shoah in der deutschsprachigen Literatur – Zur Einführung.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Rüdiger Steinlein: „Der Tod ist ein Meister aus Deutschland“ Judenverfolgung und Holocaust in deutschsprachiger Literatur zwischen 1933 und 1949.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Michael Hofmann: Die Shoah in der Literatur der Bundesrepublik.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Norbert Otto Eke: Konfigurationen der Shoah in der Literatur der DDR.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94B56" w:rsidRPr="00F94B56" w:rsidRDefault="00771D71" w:rsidP="001D2769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Noto Sans Symbols" w:eastAsia="Times New Roman" w:hAnsi="Noto Sans Symbols" w:cs="Times New Roman"/>
                <w:color w:val="000000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Pick, Bianca: </w:t>
            </w:r>
            <w:r w:rsidRPr="00771D71">
              <w:rPr>
                <w:rStyle w:val="Kiemels"/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Distanz in der Literatur von Überlebenden der Shoah. Jean Améry, Albert Drach, Edgar Hilsenrath, Imre Kertész, Ruth Klüger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. Bielefeld: Transcript, 2022.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9. Coroborarea conţinuturilor disciplinei cu aşteptările reprezentanţilor comunităţii epistemice, asociaţilor profesionale şi angajatori reprezentativi din domeniul aferent programului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8"/>
      </w:tblGrid>
      <w:tr w:rsidR="00F94B56" w:rsidRPr="00F94B56" w:rsidTr="00F94B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6" w:rsidRPr="00F94B56" w:rsidRDefault="00F94B56" w:rsidP="00F94B5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Conţinutul disciplinei este în concordanţă cu ceea ce se practică în alte centre universitare din țară și din străinătate. 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10. Evaluare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9"/>
        <w:gridCol w:w="3643"/>
        <w:gridCol w:w="1817"/>
        <w:gridCol w:w="2533"/>
      </w:tblGrid>
      <w:tr w:rsidR="00F94B56" w:rsidRPr="00F94B56" w:rsidTr="00F94B56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10.1. Criterii de</w:t>
            </w:r>
          </w:p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10.2.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10.3. Pondere din nota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finală</w:t>
            </w:r>
          </w:p>
        </w:tc>
      </w:tr>
      <w:tr w:rsidR="00F94B56" w:rsidRPr="00F94B56" w:rsidTr="00F94B56">
        <w:trPr>
          <w:trHeight w:val="3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3"/>
              </w:numPr>
              <w:spacing w:after="0" w:line="240" w:lineRule="auto"/>
              <w:ind w:left="360" w:right="5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corectitudinea si completitudinea</w:t>
            </w:r>
          </w:p>
          <w:p w:rsidR="00F94B56" w:rsidRPr="00F94B56" w:rsidRDefault="00F94B56" w:rsidP="00F94B56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cunoștinţelor;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58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coerenţa logică;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1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gradul de asimilare a limbajului de specialitate;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8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F94B56" w:rsidRPr="00F94B56" w:rsidRDefault="00F94B56" w:rsidP="00F94B56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 scris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F94B56" w:rsidRPr="00F94B56" w:rsidRDefault="00F94B56" w:rsidP="00F94B56">
            <w:pPr>
              <w:spacing w:after="0" w:line="240" w:lineRule="auto"/>
              <w:ind w:left="89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50%</w:t>
            </w:r>
          </w:p>
        </w:tc>
      </w:tr>
      <w:tr w:rsidR="00F94B56" w:rsidRPr="00F94B56" w:rsidTr="00F94B56">
        <w:trPr>
          <w:trHeight w:val="29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5"/>
              </w:numPr>
              <w:spacing w:after="0" w:line="240" w:lineRule="auto"/>
              <w:ind w:left="360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 a opera cu cunoștinţele asimilate;</w:t>
            </w:r>
          </w:p>
          <w:p w:rsidR="00F94B56" w:rsidRPr="00F94B56" w:rsidRDefault="00F94B56" w:rsidP="00F94B56">
            <w:pPr>
              <w:numPr>
                <w:ilvl w:val="0"/>
                <w:numId w:val="35"/>
              </w:numPr>
              <w:spacing w:after="0" w:line="240" w:lineRule="auto"/>
              <w:ind w:left="349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 </w:t>
            </w:r>
          </w:p>
          <w:p w:rsidR="00F94B56" w:rsidRPr="00F94B56" w:rsidRDefault="00F94B56" w:rsidP="00F94B56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 în practică;</w:t>
            </w:r>
          </w:p>
          <w:p w:rsidR="00F94B56" w:rsidRPr="00F94B56" w:rsidRDefault="00F94B56" w:rsidP="00F94B56">
            <w:pPr>
              <w:numPr>
                <w:ilvl w:val="0"/>
                <w:numId w:val="36"/>
              </w:numPr>
              <w:spacing w:after="0" w:line="240" w:lineRule="auto"/>
              <w:ind w:left="360" w:right="8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Referat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left="1061" w:right="919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50%</w:t>
            </w:r>
          </w:p>
        </w:tc>
      </w:tr>
      <w:tr w:rsidR="00F94B56" w:rsidRPr="00F94B56" w:rsidTr="00F94B56">
        <w:trPr>
          <w:trHeight w:val="9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10.6. Standard minim de performanţă: 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 elementelor fundamentale de teorie, prezentarea curentelor/conceptelor majore, folosirea adecvată a terminologiei, aplicarea cunoștințelor teoretice pe parcursul analizelor literare/culturale.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F94B56" w:rsidRPr="00F94B56" w:rsidRDefault="00F94B56" w:rsidP="00F94B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completării: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curs: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seminar:</w:t>
      </w:r>
    </w:p>
    <w:p w:rsidR="00F94B56" w:rsidRPr="00F94B56" w:rsidRDefault="00F94B56" w:rsidP="001D2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01.10.20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                       Lect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univ. dr.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 Eszter     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</w:t>
      </w:r>
      <w:r w:rsidR="001D2769"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univ. dr.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 Eszter</w:t>
      </w:r>
      <w:r w:rsidR="001D2769"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              </w:t>
      </w:r>
      <w:r w:rsidR="001D27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276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F94B56" w:rsidRPr="00F94B56" w:rsidRDefault="00F94B56" w:rsidP="00F94B56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avizării în departament: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directorului de departament</w:t>
      </w:r>
    </w:p>
    <w:p w:rsidR="00F343A0" w:rsidRDefault="00F94B56" w:rsidP="006B38AA">
      <w:pPr>
        <w:spacing w:after="0" w:line="240" w:lineRule="auto"/>
        <w:jc w:val="center"/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01.10.20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                                 </w:t>
      </w:r>
      <w:r w:rsidR="006B38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                 </w:t>
      </w:r>
      <w:bookmarkStart w:id="0" w:name="_GoBack"/>
      <w:bookmarkEnd w:id="0"/>
      <w:r w:rsidR="006B38AA" w:rsidRPr="006B38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Lect. univ. dr. Antal-Fórizs Ioan James</w:t>
      </w:r>
    </w:p>
    <w:sectPr w:rsidR="00F3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3F2"/>
    <w:multiLevelType w:val="multilevel"/>
    <w:tmpl w:val="E7F65B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6CD1"/>
    <w:multiLevelType w:val="multilevel"/>
    <w:tmpl w:val="D4DC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94822"/>
    <w:multiLevelType w:val="multilevel"/>
    <w:tmpl w:val="E7F65B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B294E"/>
    <w:multiLevelType w:val="multilevel"/>
    <w:tmpl w:val="E7F65B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E52B0"/>
    <w:multiLevelType w:val="multilevel"/>
    <w:tmpl w:val="ECF6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F30BA"/>
    <w:multiLevelType w:val="multilevel"/>
    <w:tmpl w:val="E7F65BB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3B23CD"/>
    <w:multiLevelType w:val="multilevel"/>
    <w:tmpl w:val="3212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2755FE"/>
    <w:multiLevelType w:val="multilevel"/>
    <w:tmpl w:val="69B2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815F4"/>
    <w:multiLevelType w:val="multilevel"/>
    <w:tmpl w:val="E7F65BB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3873D7"/>
    <w:multiLevelType w:val="multilevel"/>
    <w:tmpl w:val="E7F6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4101EB"/>
    <w:multiLevelType w:val="multilevel"/>
    <w:tmpl w:val="E7F65B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509D4"/>
    <w:multiLevelType w:val="multilevel"/>
    <w:tmpl w:val="E7F65B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8D3756"/>
    <w:multiLevelType w:val="multilevel"/>
    <w:tmpl w:val="E7F65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3C1767"/>
    <w:multiLevelType w:val="multilevel"/>
    <w:tmpl w:val="E7F65B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084FEA"/>
    <w:multiLevelType w:val="multilevel"/>
    <w:tmpl w:val="E7F6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07195F"/>
    <w:multiLevelType w:val="hybridMultilevel"/>
    <w:tmpl w:val="D72437C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46DC2"/>
    <w:multiLevelType w:val="multilevel"/>
    <w:tmpl w:val="E7F65B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3077"/>
    <w:multiLevelType w:val="multilevel"/>
    <w:tmpl w:val="E7F65B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7F3338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646A47"/>
    <w:multiLevelType w:val="multilevel"/>
    <w:tmpl w:val="AA72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C16C2D"/>
    <w:multiLevelType w:val="multilevel"/>
    <w:tmpl w:val="7EC0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116A88"/>
    <w:multiLevelType w:val="multilevel"/>
    <w:tmpl w:val="E7F65B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57103F"/>
    <w:multiLevelType w:val="multilevel"/>
    <w:tmpl w:val="E7F65B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9B29CF"/>
    <w:multiLevelType w:val="hybridMultilevel"/>
    <w:tmpl w:val="D72437C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21BC1"/>
    <w:multiLevelType w:val="multilevel"/>
    <w:tmpl w:val="E7F6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01183D"/>
    <w:multiLevelType w:val="multilevel"/>
    <w:tmpl w:val="0E80A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191BE6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286D72"/>
    <w:multiLevelType w:val="multilevel"/>
    <w:tmpl w:val="E7F65B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1C2BA2"/>
    <w:multiLevelType w:val="multilevel"/>
    <w:tmpl w:val="E7F65B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E76642"/>
    <w:multiLevelType w:val="multilevel"/>
    <w:tmpl w:val="E7F6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3E7F30"/>
    <w:multiLevelType w:val="multilevel"/>
    <w:tmpl w:val="E7F65B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E801B3"/>
    <w:multiLevelType w:val="multilevel"/>
    <w:tmpl w:val="E7F65B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E91D31"/>
    <w:multiLevelType w:val="multilevel"/>
    <w:tmpl w:val="E7F65B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671C74"/>
    <w:multiLevelType w:val="multilevel"/>
    <w:tmpl w:val="73A2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B31253"/>
    <w:multiLevelType w:val="multilevel"/>
    <w:tmpl w:val="E7F65B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0D12E5"/>
    <w:multiLevelType w:val="multilevel"/>
    <w:tmpl w:val="E7F65B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280D75"/>
    <w:multiLevelType w:val="multilevel"/>
    <w:tmpl w:val="E7F65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8308D4"/>
    <w:multiLevelType w:val="multilevel"/>
    <w:tmpl w:val="E7F65B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18"/>
  </w:num>
  <w:num w:numId="5">
    <w:abstractNumId w:val="12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27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decimal"/>
        <w:lvlText w:val="%1."/>
        <w:lvlJc w:val="left"/>
      </w:lvl>
    </w:lvlOverride>
  </w:num>
  <w:num w:numId="11">
    <w:abstractNumId w:val="37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11"/>
    <w:lvlOverride w:ilvl="0">
      <w:lvl w:ilvl="0">
        <w:numFmt w:val="decimal"/>
        <w:lvlText w:val="%1."/>
        <w:lvlJc w:val="left"/>
      </w:lvl>
    </w:lvlOverride>
  </w:num>
  <w:num w:numId="14">
    <w:abstractNumId w:val="16"/>
    <w:lvlOverride w:ilvl="0">
      <w:lvl w:ilvl="0">
        <w:numFmt w:val="decimal"/>
        <w:lvlText w:val="%1."/>
        <w:lvlJc w:val="left"/>
      </w:lvl>
    </w:lvlOverride>
  </w:num>
  <w:num w:numId="15">
    <w:abstractNumId w:val="31"/>
    <w:lvlOverride w:ilvl="0">
      <w:lvl w:ilvl="0">
        <w:numFmt w:val="decimal"/>
        <w:lvlText w:val="%1."/>
        <w:lvlJc w:val="left"/>
      </w:lvl>
    </w:lvlOverride>
  </w:num>
  <w:num w:numId="16">
    <w:abstractNumId w:val="28"/>
    <w:lvlOverride w:ilvl="0">
      <w:lvl w:ilvl="0">
        <w:numFmt w:val="decimal"/>
        <w:lvlText w:val="%1."/>
        <w:lvlJc w:val="left"/>
      </w:lvl>
    </w:lvlOverride>
  </w:num>
  <w:num w:numId="17">
    <w:abstractNumId w:val="8"/>
    <w:lvlOverride w:ilvl="0">
      <w:lvl w:ilvl="0">
        <w:numFmt w:val="decimal"/>
        <w:lvlText w:val="%1."/>
        <w:lvlJc w:val="left"/>
      </w:lvl>
    </w:lvlOverride>
  </w:num>
  <w:num w:numId="18">
    <w:abstractNumId w:val="26"/>
  </w:num>
  <w:num w:numId="19">
    <w:abstractNumId w:val="36"/>
    <w:lvlOverride w:ilvl="0">
      <w:lvl w:ilvl="0">
        <w:numFmt w:val="decimal"/>
        <w:lvlText w:val="%1."/>
        <w:lvlJc w:val="left"/>
      </w:lvl>
    </w:lvlOverride>
  </w:num>
  <w:num w:numId="20">
    <w:abstractNumId w:val="29"/>
    <w:lvlOverride w:ilvl="0">
      <w:lvl w:ilvl="0">
        <w:numFmt w:val="decimal"/>
        <w:lvlText w:val="%1."/>
        <w:lvlJc w:val="left"/>
      </w:lvl>
    </w:lvlOverride>
  </w:num>
  <w:num w:numId="21">
    <w:abstractNumId w:val="14"/>
    <w:lvlOverride w:ilvl="0">
      <w:lvl w:ilvl="0">
        <w:numFmt w:val="decimal"/>
        <w:lvlText w:val="%1."/>
        <w:lvlJc w:val="left"/>
      </w:lvl>
    </w:lvlOverride>
  </w:num>
  <w:num w:numId="22">
    <w:abstractNumId w:val="2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34"/>
    <w:lvlOverride w:ilvl="0">
      <w:lvl w:ilvl="0">
        <w:numFmt w:val="decimal"/>
        <w:lvlText w:val="%1."/>
        <w:lvlJc w:val="left"/>
      </w:lvl>
    </w:lvlOverride>
  </w:num>
  <w:num w:numId="25">
    <w:abstractNumId w:val="13"/>
    <w:lvlOverride w:ilvl="0">
      <w:lvl w:ilvl="0">
        <w:numFmt w:val="decimal"/>
        <w:lvlText w:val="%1."/>
        <w:lvlJc w:val="left"/>
      </w:lvl>
    </w:lvlOverride>
  </w:num>
  <w:num w:numId="26">
    <w:abstractNumId w:val="32"/>
    <w:lvlOverride w:ilvl="0">
      <w:lvl w:ilvl="0">
        <w:numFmt w:val="decimal"/>
        <w:lvlText w:val="%1."/>
        <w:lvlJc w:val="left"/>
      </w:lvl>
    </w:lvlOverride>
  </w:num>
  <w:num w:numId="27">
    <w:abstractNumId w:val="0"/>
    <w:lvlOverride w:ilvl="0">
      <w:lvl w:ilvl="0">
        <w:numFmt w:val="decimal"/>
        <w:lvlText w:val="%1."/>
        <w:lvlJc w:val="left"/>
      </w:lvl>
    </w:lvlOverride>
  </w:num>
  <w:num w:numId="28">
    <w:abstractNumId w:val="30"/>
    <w:lvlOverride w:ilvl="0">
      <w:lvl w:ilvl="0">
        <w:numFmt w:val="decimal"/>
        <w:lvlText w:val="%1."/>
        <w:lvlJc w:val="left"/>
      </w:lvl>
    </w:lvlOverride>
  </w:num>
  <w:num w:numId="29">
    <w:abstractNumId w:val="10"/>
    <w:lvlOverride w:ilvl="0">
      <w:lvl w:ilvl="0">
        <w:numFmt w:val="decimal"/>
        <w:lvlText w:val="%1."/>
        <w:lvlJc w:val="left"/>
      </w:lvl>
    </w:lvlOverride>
  </w:num>
  <w:num w:numId="30">
    <w:abstractNumId w:val="17"/>
    <w:lvlOverride w:ilvl="0">
      <w:lvl w:ilvl="0">
        <w:numFmt w:val="decimal"/>
        <w:lvlText w:val="%1."/>
        <w:lvlJc w:val="left"/>
      </w:lvl>
    </w:lvlOverride>
  </w:num>
  <w:num w:numId="31">
    <w:abstractNumId w:val="5"/>
    <w:lvlOverride w:ilvl="0">
      <w:lvl w:ilvl="0">
        <w:numFmt w:val="decimal"/>
        <w:lvlText w:val="%1."/>
        <w:lvlJc w:val="left"/>
      </w:lvl>
    </w:lvlOverride>
  </w:num>
  <w:num w:numId="32">
    <w:abstractNumId w:val="33"/>
  </w:num>
  <w:num w:numId="33">
    <w:abstractNumId w:val="20"/>
  </w:num>
  <w:num w:numId="34">
    <w:abstractNumId w:val="6"/>
  </w:num>
  <w:num w:numId="35">
    <w:abstractNumId w:val="7"/>
  </w:num>
  <w:num w:numId="36">
    <w:abstractNumId w:val="25"/>
  </w:num>
  <w:num w:numId="37">
    <w:abstractNumId w:val="2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56"/>
    <w:rsid w:val="001D2769"/>
    <w:rsid w:val="003D05C4"/>
    <w:rsid w:val="00653582"/>
    <w:rsid w:val="006B38AA"/>
    <w:rsid w:val="00771D71"/>
    <w:rsid w:val="00F343A0"/>
    <w:rsid w:val="00F9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0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Msodrendcm">
    <w:name w:val="1. Másodrendű cím"/>
    <w:basedOn w:val="Cmsor2"/>
    <w:autoRedefine/>
    <w:qFormat/>
    <w:rsid w:val="003D05C4"/>
    <w:pPr>
      <w:keepLines w:val="0"/>
      <w:spacing w:before="100" w:beforeAutospacing="1" w:after="100" w:afterAutospacing="1" w:line="240" w:lineRule="auto"/>
      <w:jc w:val="center"/>
    </w:pPr>
    <w:rPr>
      <w:rFonts w:ascii="Times New Roman" w:hAnsi="Times New Roman" w:cs="Arial"/>
      <w:iCs/>
      <w:color w:val="auto"/>
      <w:sz w:val="28"/>
      <w:szCs w:val="28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0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Web">
    <w:name w:val="Normal (Web)"/>
    <w:basedOn w:val="Norml"/>
    <w:uiPriority w:val="99"/>
    <w:unhideWhenUsed/>
    <w:rsid w:val="00F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94B56"/>
    <w:rPr>
      <w:color w:val="0000FF"/>
      <w:u w:val="single"/>
    </w:rPr>
  </w:style>
  <w:style w:type="character" w:customStyle="1" w:styleId="apple-tab-span">
    <w:name w:val="apple-tab-span"/>
    <w:basedOn w:val="Bekezdsalapbettpusa"/>
    <w:rsid w:val="00F94B56"/>
  </w:style>
  <w:style w:type="paragraph" w:styleId="Listaszerbekezds">
    <w:name w:val="List Paragraph"/>
    <w:basedOn w:val="Norml"/>
    <w:uiPriority w:val="34"/>
    <w:qFormat/>
    <w:rsid w:val="00F94B5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771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0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Msodrendcm">
    <w:name w:val="1. Másodrendű cím"/>
    <w:basedOn w:val="Cmsor2"/>
    <w:autoRedefine/>
    <w:qFormat/>
    <w:rsid w:val="003D05C4"/>
    <w:pPr>
      <w:keepLines w:val="0"/>
      <w:spacing w:before="100" w:beforeAutospacing="1" w:after="100" w:afterAutospacing="1" w:line="240" w:lineRule="auto"/>
      <w:jc w:val="center"/>
    </w:pPr>
    <w:rPr>
      <w:rFonts w:ascii="Times New Roman" w:hAnsi="Times New Roman" w:cs="Arial"/>
      <w:iCs/>
      <w:color w:val="auto"/>
      <w:sz w:val="28"/>
      <w:szCs w:val="28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0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Web">
    <w:name w:val="Normal (Web)"/>
    <w:basedOn w:val="Norml"/>
    <w:uiPriority w:val="99"/>
    <w:unhideWhenUsed/>
    <w:rsid w:val="00F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94B56"/>
    <w:rPr>
      <w:color w:val="0000FF"/>
      <w:u w:val="single"/>
    </w:rPr>
  </w:style>
  <w:style w:type="character" w:customStyle="1" w:styleId="apple-tab-span">
    <w:name w:val="apple-tab-span"/>
    <w:basedOn w:val="Bekezdsalapbettpusa"/>
    <w:rsid w:val="00F94B56"/>
  </w:style>
  <w:style w:type="paragraph" w:styleId="Listaszerbekezds">
    <w:name w:val="List Paragraph"/>
    <w:basedOn w:val="Norml"/>
    <w:uiPriority w:val="34"/>
    <w:qFormat/>
    <w:rsid w:val="00F94B5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771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512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17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2877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529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647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23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295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107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738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00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1148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dcterms:created xsi:type="dcterms:W3CDTF">2024-12-02T09:41:00Z</dcterms:created>
  <dcterms:modified xsi:type="dcterms:W3CDTF">2024-12-02T10:37:00Z</dcterms:modified>
</cp:coreProperties>
</file>